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73E6" w14:textId="793B0881" w:rsidR="003B02F0" w:rsidRPr="003B02F0" w:rsidRDefault="003B02F0">
      <w:pPr>
        <w:rPr>
          <w:sz w:val="32"/>
          <w:szCs w:val="32"/>
        </w:rPr>
      </w:pPr>
    </w:p>
    <w:p w14:paraId="681B72CE" w14:textId="0C83F13C" w:rsidR="003B02F0" w:rsidRPr="003B02F0" w:rsidRDefault="003B02F0" w:rsidP="003B02F0">
      <w:pPr>
        <w:shd w:val="clear" w:color="auto" w:fill="FFFFFF"/>
        <w:spacing w:after="210" w:line="312" w:lineRule="atLeast"/>
        <w:jc w:val="left"/>
        <w:textAlignment w:val="baseline"/>
        <w:outlineLvl w:val="1"/>
        <w:rPr>
          <w:rFonts w:eastAsia="Times New Roman"/>
          <w:b/>
          <w:bCs/>
          <w:color w:val="2F5496" w:themeColor="accent1" w:themeShade="BF"/>
          <w:sz w:val="32"/>
          <w:szCs w:val="32"/>
          <w:lang w:eastAsia="fr-FR"/>
        </w:rPr>
      </w:pPr>
      <w:r w:rsidRPr="003B02F0">
        <w:rPr>
          <w:rFonts w:eastAsia="Times New Roman"/>
          <w:b/>
          <w:bCs/>
          <w:color w:val="2F5496" w:themeColor="accent1" w:themeShade="BF"/>
          <w:sz w:val="32"/>
          <w:szCs w:val="32"/>
          <w:lang w:eastAsia="fr-FR"/>
        </w:rPr>
        <w:t xml:space="preserve">REC-SO / EMDR </w:t>
      </w:r>
      <w:r w:rsidRPr="003B02F0">
        <w:rPr>
          <w:rFonts w:eastAsia="Times New Roman"/>
          <w:b/>
          <w:bCs/>
          <w:color w:val="2F5496" w:themeColor="accent1" w:themeShade="BF"/>
          <w:sz w:val="32"/>
          <w:szCs w:val="32"/>
          <w:lang w:eastAsia="fr-FR"/>
        </w:rPr>
        <w:t xml:space="preserve">Optimisé </w:t>
      </w:r>
      <w:r w:rsidRPr="003B02F0">
        <w:rPr>
          <w:rFonts w:eastAsia="Times New Roman"/>
          <w:b/>
          <w:bCs/>
          <w:color w:val="2F5496" w:themeColor="accent1" w:themeShade="BF"/>
          <w:sz w:val="32"/>
          <w:szCs w:val="32"/>
          <w:lang w:eastAsia="fr-FR"/>
        </w:rPr>
        <w:t>: guérir ses traumatismes avec la stimulation oculaire</w:t>
      </w:r>
    </w:p>
    <w:p w14:paraId="00103C14" w14:textId="325792A1" w:rsidR="003B02F0" w:rsidRDefault="003B02F0" w:rsidP="003B02F0">
      <w:pPr>
        <w:shd w:val="clear" w:color="auto" w:fill="FFFFFF"/>
        <w:spacing w:line="398" w:lineRule="atLeast"/>
        <w:textAlignment w:val="baseline"/>
        <w:rPr>
          <w:rFonts w:eastAsia="Times New Roman"/>
          <w:color w:val="777777"/>
          <w:lang w:eastAsia="fr-FR"/>
        </w:rPr>
      </w:pPr>
      <w:r w:rsidRPr="003B02F0">
        <w:rPr>
          <w:rFonts w:eastAsia="Times New Roman"/>
          <w:color w:val="777777"/>
          <w:lang w:eastAsia="fr-FR"/>
        </w:rPr>
        <w:t>L</w:t>
      </w:r>
      <w:r>
        <w:rPr>
          <w:rFonts w:eastAsia="Times New Roman"/>
          <w:color w:val="777777"/>
          <w:lang w:eastAsia="fr-FR"/>
        </w:rPr>
        <w:t>a</w:t>
      </w:r>
      <w:r w:rsidRPr="003B02F0">
        <w:rPr>
          <w:rFonts w:eastAsia="Times New Roman"/>
          <w:color w:val="777777"/>
          <w:lang w:eastAsia="fr-FR"/>
        </w:rPr>
        <w:t> </w:t>
      </w:r>
      <w:r w:rsidRPr="003B02F0">
        <w:rPr>
          <w:rFonts w:eastAsia="Times New Roman"/>
          <w:b/>
          <w:bCs/>
          <w:color w:val="767171" w:themeColor="background2" w:themeShade="80"/>
          <w:bdr w:val="none" w:sz="0" w:space="0" w:color="auto" w:frame="1"/>
          <w:lang w:eastAsia="fr-FR"/>
        </w:rPr>
        <w:t>REC-SO / EMDR</w:t>
      </w:r>
      <w:r>
        <w:rPr>
          <w:rFonts w:eastAsia="Times New Roman"/>
          <w:b/>
          <w:bCs/>
          <w:color w:val="767171" w:themeColor="background2" w:themeShade="80"/>
          <w:bdr w:val="none" w:sz="0" w:space="0" w:color="auto" w:frame="1"/>
          <w:lang w:eastAsia="fr-FR"/>
        </w:rPr>
        <w:t xml:space="preserve"> optimisé</w:t>
      </w:r>
      <w:r w:rsidRPr="003B02F0">
        <w:rPr>
          <w:rFonts w:eastAsia="Times New Roman"/>
          <w:color w:val="777777"/>
          <w:lang w:eastAsia="fr-FR"/>
        </w:rPr>
        <w:t xml:space="preserve"> s’appuie sur la neurophysiologie pour permettre aux patients de contrôler et apaiser certains épisodes traumatisants</w:t>
      </w:r>
      <w:r w:rsidR="00381C11">
        <w:rPr>
          <w:rFonts w:eastAsia="Times New Roman"/>
          <w:color w:val="777777"/>
          <w:lang w:eastAsia="fr-FR"/>
        </w:rPr>
        <w:t xml:space="preserve"> avec</w:t>
      </w:r>
      <w:r w:rsidRPr="003B02F0">
        <w:rPr>
          <w:rFonts w:eastAsia="Times New Roman"/>
          <w:color w:val="777777"/>
          <w:lang w:eastAsia="fr-FR"/>
        </w:rPr>
        <w:t xml:space="preserve"> cette technique </w:t>
      </w:r>
      <w:r w:rsidR="00381C11">
        <w:rPr>
          <w:rFonts w:eastAsia="Times New Roman"/>
          <w:color w:val="777777"/>
          <w:lang w:eastAsia="fr-FR"/>
        </w:rPr>
        <w:t xml:space="preserve">qui </w:t>
      </w:r>
      <w:r w:rsidRPr="003B02F0">
        <w:rPr>
          <w:rFonts w:eastAsia="Times New Roman"/>
          <w:color w:val="777777"/>
          <w:lang w:eastAsia="fr-FR"/>
        </w:rPr>
        <w:t>utilise l’impact du mouvement des yeux. En prenant en compte les croyances limitantes provoquées par un traumatisme, les séances offrent des résultats très positifs. Tour d’horizon d’une méthode qui intéresse de plus en plus.</w:t>
      </w:r>
    </w:p>
    <w:p w14:paraId="20C63B9F" w14:textId="77777777" w:rsidR="003B02F0" w:rsidRPr="003B02F0" w:rsidRDefault="003B02F0" w:rsidP="003B02F0">
      <w:pPr>
        <w:shd w:val="clear" w:color="auto" w:fill="FFFFFF"/>
        <w:spacing w:line="398" w:lineRule="atLeast"/>
        <w:textAlignment w:val="baseline"/>
        <w:rPr>
          <w:rFonts w:eastAsia="Times New Roman"/>
          <w:color w:val="777777"/>
          <w:lang w:eastAsia="fr-FR"/>
        </w:rPr>
      </w:pPr>
    </w:p>
    <w:p w14:paraId="09DD8CAF" w14:textId="77777777" w:rsidR="003B02F0" w:rsidRPr="003B02F0" w:rsidRDefault="003B02F0" w:rsidP="003B02F0">
      <w:pPr>
        <w:shd w:val="clear" w:color="auto" w:fill="FFFFFF"/>
        <w:spacing w:after="150" w:line="312" w:lineRule="atLeast"/>
        <w:jc w:val="left"/>
        <w:textAlignment w:val="baseline"/>
        <w:outlineLvl w:val="2"/>
        <w:rPr>
          <w:rFonts w:eastAsia="Times New Roman"/>
          <w:b/>
          <w:bCs/>
          <w:color w:val="2F5496" w:themeColor="accent1" w:themeShade="BF"/>
          <w:sz w:val="32"/>
          <w:szCs w:val="32"/>
          <w:lang w:eastAsia="fr-FR"/>
        </w:rPr>
      </w:pPr>
      <w:r w:rsidRPr="003B02F0">
        <w:rPr>
          <w:rFonts w:eastAsia="Times New Roman"/>
          <w:b/>
          <w:bCs/>
          <w:color w:val="2F5496" w:themeColor="accent1" w:themeShade="BF"/>
          <w:sz w:val="32"/>
          <w:szCs w:val="32"/>
          <w:lang w:eastAsia="fr-FR"/>
        </w:rPr>
        <w:t>Une autre conception du traumatisme, grâce à la stimulation oculaire</w:t>
      </w:r>
    </w:p>
    <w:p w14:paraId="136AB8A5" w14:textId="6150299C" w:rsidR="003B02F0" w:rsidRPr="003B02F0" w:rsidRDefault="003B02F0" w:rsidP="003B02F0">
      <w:pPr>
        <w:shd w:val="clear" w:color="auto" w:fill="FFFFFF"/>
        <w:spacing w:after="300" w:line="398" w:lineRule="atLeast"/>
        <w:textAlignment w:val="baseline"/>
        <w:rPr>
          <w:rFonts w:eastAsia="Times New Roman"/>
          <w:color w:val="777777"/>
          <w:lang w:eastAsia="fr-FR"/>
        </w:rPr>
      </w:pPr>
      <w:r w:rsidRPr="003B02F0">
        <w:rPr>
          <w:rFonts w:eastAsia="Times New Roman"/>
          <w:color w:val="777777"/>
          <w:lang w:eastAsia="fr-FR"/>
        </w:rPr>
        <w:t>Le travail est axé sur les évènements douloureux, qui laissent une marque dans le cerveau</w:t>
      </w:r>
      <w:r>
        <w:rPr>
          <w:rFonts w:eastAsia="Times New Roman"/>
          <w:color w:val="777777"/>
          <w:lang w:eastAsia="fr-FR"/>
        </w:rPr>
        <w:t>.</w:t>
      </w:r>
      <w:r w:rsidRPr="003B02F0">
        <w:rPr>
          <w:rFonts w:eastAsia="Times New Roman"/>
          <w:color w:val="777777"/>
          <w:lang w:eastAsia="fr-FR"/>
        </w:rPr>
        <w:t xml:space="preserve"> </w:t>
      </w:r>
      <w:r>
        <w:rPr>
          <w:rFonts w:eastAsia="Times New Roman"/>
          <w:color w:val="777777"/>
          <w:lang w:eastAsia="fr-FR"/>
        </w:rPr>
        <w:t>L</w:t>
      </w:r>
      <w:r w:rsidRPr="003B02F0">
        <w:rPr>
          <w:rFonts w:eastAsia="Times New Roman"/>
          <w:color w:val="777777"/>
          <w:lang w:eastAsia="fr-FR"/>
        </w:rPr>
        <w:t>orsque le traumatisme est trop fort, le cerveau ne parvient pas à le traiter normalement, et les émotions liées à ce moment difficile se réactivent à la première occasion. Avec l’EMDR, le mouvement des yeux permet d’accéder au blocage de l’information, et relancer le processus de guérison naturelle du cerveau.</w:t>
      </w:r>
    </w:p>
    <w:p w14:paraId="003A5360" w14:textId="77777777" w:rsidR="003B02F0" w:rsidRPr="003B02F0" w:rsidRDefault="003B02F0" w:rsidP="003B02F0">
      <w:pPr>
        <w:shd w:val="clear" w:color="auto" w:fill="FFFFFF"/>
        <w:spacing w:after="300" w:line="398" w:lineRule="atLeast"/>
        <w:textAlignment w:val="baseline"/>
        <w:rPr>
          <w:rFonts w:eastAsia="Times New Roman"/>
          <w:color w:val="777777"/>
          <w:lang w:eastAsia="fr-FR"/>
        </w:rPr>
      </w:pPr>
      <w:r w:rsidRPr="003B02F0">
        <w:rPr>
          <w:rFonts w:eastAsia="Times New Roman"/>
          <w:color w:val="777777"/>
          <w:lang w:eastAsia="fr-FR"/>
        </w:rPr>
        <w:t>En guidant les patients, en les entraînant à diriger leur regard vers différents axes, les professionnels permettent de modifier la perception d’un évènement traumatisant et de limiter nettement son importance.</w:t>
      </w:r>
    </w:p>
    <w:p w14:paraId="589D4B74" w14:textId="77777777" w:rsidR="003B02F0" w:rsidRPr="003B02F0" w:rsidRDefault="003B02F0" w:rsidP="003B02F0">
      <w:pPr>
        <w:shd w:val="clear" w:color="auto" w:fill="FFFFFF"/>
        <w:spacing w:after="150" w:line="312" w:lineRule="atLeast"/>
        <w:jc w:val="left"/>
        <w:textAlignment w:val="baseline"/>
        <w:outlineLvl w:val="2"/>
        <w:rPr>
          <w:rFonts w:eastAsia="Times New Roman"/>
          <w:b/>
          <w:bCs/>
          <w:color w:val="2F5496" w:themeColor="accent1" w:themeShade="BF"/>
          <w:sz w:val="32"/>
          <w:szCs w:val="32"/>
          <w:lang w:eastAsia="fr-FR"/>
        </w:rPr>
      </w:pPr>
      <w:r w:rsidRPr="003B02F0">
        <w:rPr>
          <w:rFonts w:eastAsia="Times New Roman"/>
          <w:b/>
          <w:bCs/>
          <w:color w:val="2F5496" w:themeColor="accent1" w:themeShade="BF"/>
          <w:sz w:val="32"/>
          <w:szCs w:val="32"/>
          <w:lang w:eastAsia="fr-FR"/>
        </w:rPr>
        <w:t>La stimulation oculaire, une réponse à de nombreux maux (REC-SO / EMDR)</w:t>
      </w:r>
    </w:p>
    <w:p w14:paraId="25649706" w14:textId="5B59432D" w:rsidR="003B02F0" w:rsidRDefault="003B02F0" w:rsidP="003B02F0">
      <w:pPr>
        <w:shd w:val="clear" w:color="auto" w:fill="FFFFFF"/>
        <w:spacing w:line="398" w:lineRule="atLeast"/>
        <w:textAlignment w:val="baseline"/>
        <w:rPr>
          <w:rFonts w:eastAsia="Times New Roman"/>
          <w:color w:val="777777"/>
          <w:lang w:eastAsia="fr-FR"/>
        </w:rPr>
      </w:pPr>
      <w:r w:rsidRPr="003B02F0">
        <w:rPr>
          <w:rFonts w:eastAsia="Times New Roman"/>
          <w:color w:val="777777"/>
          <w:lang w:eastAsia="fr-FR"/>
        </w:rPr>
        <w:t>La </w:t>
      </w:r>
      <w:r w:rsidRPr="003B02F0">
        <w:rPr>
          <w:rFonts w:eastAsia="Times New Roman"/>
          <w:color w:val="767171" w:themeColor="background2" w:themeShade="80"/>
          <w:bdr w:val="none" w:sz="0" w:space="0" w:color="auto" w:frame="1"/>
          <w:lang w:eastAsia="fr-FR"/>
        </w:rPr>
        <w:t>stimulation oculaire</w:t>
      </w:r>
      <w:r w:rsidRPr="003B02F0">
        <w:rPr>
          <w:rFonts w:eastAsia="Times New Roman"/>
          <w:color w:val="767171" w:themeColor="background2" w:themeShade="80"/>
          <w:lang w:eastAsia="fr-FR"/>
        </w:rPr>
        <w:t> </w:t>
      </w:r>
      <w:r w:rsidRPr="003B02F0">
        <w:rPr>
          <w:rFonts w:eastAsia="Times New Roman"/>
          <w:color w:val="777777"/>
          <w:lang w:eastAsia="fr-FR"/>
        </w:rPr>
        <w:t>s’adresse notamment aux personnes ayant connu une agression ou un accident, souffrant de phobies, de cauchemar ou de stress post traumatique.</w:t>
      </w:r>
    </w:p>
    <w:p w14:paraId="0A72F8B5" w14:textId="77777777" w:rsidR="003B02F0" w:rsidRPr="003B02F0" w:rsidRDefault="003B02F0" w:rsidP="003B02F0">
      <w:pPr>
        <w:shd w:val="clear" w:color="auto" w:fill="FFFFFF"/>
        <w:spacing w:line="398" w:lineRule="atLeast"/>
        <w:textAlignment w:val="baseline"/>
        <w:rPr>
          <w:rFonts w:eastAsia="Times New Roman"/>
          <w:color w:val="777777"/>
          <w:lang w:eastAsia="fr-FR"/>
        </w:rPr>
      </w:pPr>
    </w:p>
    <w:p w14:paraId="1F0296D3" w14:textId="699A760B" w:rsidR="003B02F0" w:rsidRPr="003B02F0" w:rsidRDefault="003B02F0" w:rsidP="003B02F0">
      <w:pPr>
        <w:shd w:val="clear" w:color="auto" w:fill="FFFFFF"/>
        <w:spacing w:line="398" w:lineRule="atLeast"/>
        <w:textAlignment w:val="baseline"/>
        <w:rPr>
          <w:rFonts w:eastAsia="Times New Roman"/>
          <w:color w:val="777777"/>
          <w:lang w:eastAsia="fr-FR"/>
        </w:rPr>
      </w:pPr>
      <w:r w:rsidRPr="003B02F0">
        <w:rPr>
          <w:rFonts w:eastAsia="Times New Roman"/>
          <w:color w:val="777777"/>
          <w:lang w:eastAsia="fr-FR"/>
        </w:rPr>
        <w:t>Le </w:t>
      </w:r>
      <w:r w:rsidRPr="003B02F0">
        <w:rPr>
          <w:rFonts w:eastAsia="Times New Roman"/>
          <w:color w:val="767171" w:themeColor="background2" w:themeShade="80"/>
          <w:bdr w:val="none" w:sz="0" w:space="0" w:color="auto" w:frame="1"/>
          <w:lang w:eastAsia="fr-FR"/>
        </w:rPr>
        <w:t xml:space="preserve">thérapeute </w:t>
      </w:r>
      <w:r>
        <w:rPr>
          <w:rFonts w:eastAsia="Times New Roman"/>
          <w:color w:val="767171" w:themeColor="background2" w:themeShade="80"/>
          <w:bdr w:val="none" w:sz="0" w:space="0" w:color="auto" w:frame="1"/>
          <w:lang w:eastAsia="fr-FR"/>
        </w:rPr>
        <w:t xml:space="preserve">REC-SO / </w:t>
      </w:r>
      <w:r w:rsidRPr="003B02F0">
        <w:rPr>
          <w:rFonts w:eastAsia="Times New Roman"/>
          <w:color w:val="767171" w:themeColor="background2" w:themeShade="80"/>
          <w:bdr w:val="none" w:sz="0" w:space="0" w:color="auto" w:frame="1"/>
          <w:lang w:eastAsia="fr-FR"/>
        </w:rPr>
        <w:t>EMDR</w:t>
      </w:r>
      <w:r>
        <w:rPr>
          <w:rFonts w:eastAsia="Times New Roman"/>
          <w:color w:val="767171" w:themeColor="background2" w:themeShade="80"/>
          <w:bdr w:val="none" w:sz="0" w:space="0" w:color="auto" w:frame="1"/>
          <w:lang w:eastAsia="fr-FR"/>
        </w:rPr>
        <w:t xml:space="preserve"> optimisé</w:t>
      </w:r>
      <w:r w:rsidRPr="003B02F0">
        <w:rPr>
          <w:rFonts w:eastAsia="Times New Roman"/>
          <w:color w:val="767171" w:themeColor="background2" w:themeShade="80"/>
          <w:lang w:eastAsia="fr-FR"/>
        </w:rPr>
        <w:t> </w:t>
      </w:r>
      <w:r w:rsidRPr="003B02F0">
        <w:rPr>
          <w:rFonts w:eastAsia="Times New Roman"/>
          <w:color w:val="777777"/>
          <w:lang w:eastAsia="fr-FR"/>
        </w:rPr>
        <w:t>proposera un accompagnement personnalisé, dont le but sera de désactiver les émotions négatives dues au traumatisme vécu. Le processus comprend plusieurs étapes, dont un questionnaire, un travail sur les croyances, puis des séries de mouvements oculaires, les patients terminant la séance dans un état de calme et d’apaisement.</w:t>
      </w:r>
    </w:p>
    <w:p w14:paraId="4160E7BB" w14:textId="65279712" w:rsidR="003B02F0" w:rsidRPr="003B02F0" w:rsidRDefault="003B02F0" w:rsidP="003B02F0">
      <w:pPr>
        <w:shd w:val="clear" w:color="auto" w:fill="FFFFFF"/>
        <w:jc w:val="center"/>
        <w:textAlignment w:val="top"/>
        <w:rPr>
          <w:rFonts w:eastAsia="Times New Roman"/>
          <w:color w:val="777777"/>
          <w:sz w:val="32"/>
          <w:szCs w:val="32"/>
          <w:lang w:eastAsia="fr-FR"/>
        </w:rPr>
      </w:pPr>
    </w:p>
    <w:p w14:paraId="3DA6CAEC" w14:textId="77777777" w:rsidR="003B02F0" w:rsidRPr="003B02F0" w:rsidRDefault="003B02F0" w:rsidP="003B02F0">
      <w:pPr>
        <w:shd w:val="clear" w:color="auto" w:fill="FFFFFF"/>
        <w:spacing w:after="150" w:line="312" w:lineRule="atLeast"/>
        <w:jc w:val="left"/>
        <w:textAlignment w:val="baseline"/>
        <w:outlineLvl w:val="2"/>
        <w:rPr>
          <w:rFonts w:eastAsia="Times New Roman"/>
          <w:b/>
          <w:bCs/>
          <w:color w:val="2F5496" w:themeColor="accent1" w:themeShade="BF"/>
          <w:sz w:val="32"/>
          <w:szCs w:val="32"/>
          <w:lang w:eastAsia="fr-FR"/>
        </w:rPr>
      </w:pPr>
      <w:r w:rsidRPr="003B02F0">
        <w:rPr>
          <w:rFonts w:eastAsia="Times New Roman"/>
          <w:b/>
          <w:bCs/>
          <w:color w:val="2F5496" w:themeColor="accent1" w:themeShade="BF"/>
          <w:sz w:val="32"/>
          <w:szCs w:val="32"/>
          <w:lang w:eastAsia="fr-FR"/>
        </w:rPr>
        <w:t>REC-SO – La clé pour dissocier émotion et souvenir</w:t>
      </w:r>
    </w:p>
    <w:p w14:paraId="42C39F58" w14:textId="495581F8" w:rsidR="003B02F0" w:rsidRPr="003B02F0" w:rsidRDefault="0060717E" w:rsidP="003B02F0">
      <w:pPr>
        <w:shd w:val="clear" w:color="auto" w:fill="FFFFFF"/>
        <w:spacing w:after="300" w:line="398" w:lineRule="atLeast"/>
        <w:textAlignment w:val="baseline"/>
        <w:rPr>
          <w:rFonts w:eastAsia="Times New Roman"/>
          <w:color w:val="777777"/>
          <w:lang w:eastAsia="fr-FR"/>
        </w:rPr>
      </w:pPr>
      <w:r>
        <w:rPr>
          <w:rFonts w:eastAsia="Times New Roman"/>
          <w:color w:val="777777"/>
          <w:lang w:eastAsia="fr-FR"/>
        </w:rPr>
        <w:t>Cette</w:t>
      </w:r>
      <w:r w:rsidR="003B02F0" w:rsidRPr="003B02F0">
        <w:rPr>
          <w:rFonts w:eastAsia="Times New Roman"/>
          <w:color w:val="777777"/>
          <w:lang w:eastAsia="fr-FR"/>
        </w:rPr>
        <w:t xml:space="preserve"> approche permet de traiter toutes les expériences ayant laissé ancré</w:t>
      </w:r>
      <w:r w:rsidR="003B02F0">
        <w:rPr>
          <w:rFonts w:eastAsia="Times New Roman"/>
          <w:color w:val="777777"/>
          <w:lang w:eastAsia="fr-FR"/>
        </w:rPr>
        <w:t>s</w:t>
      </w:r>
      <w:r w:rsidR="003B02F0" w:rsidRPr="003B02F0">
        <w:rPr>
          <w:rFonts w:eastAsia="Times New Roman"/>
          <w:color w:val="777777"/>
          <w:lang w:eastAsia="fr-FR"/>
        </w:rPr>
        <w:t xml:space="preserve"> des souvenirs pénibles, se traduisant parfois par des épisodes d’angoisse ou de panique. Les séances consisteront à cerner les émotions indésirables, puis changer chaque croyance négative en impression positive.</w:t>
      </w:r>
    </w:p>
    <w:p w14:paraId="287A27FD" w14:textId="0CF7D1FC" w:rsidR="002D3938" w:rsidRPr="003B02F0" w:rsidRDefault="003B02F0" w:rsidP="00381C11">
      <w:pPr>
        <w:shd w:val="clear" w:color="auto" w:fill="FFFFFF"/>
        <w:spacing w:after="300" w:line="398" w:lineRule="atLeast"/>
        <w:textAlignment w:val="baseline"/>
      </w:pPr>
      <w:r>
        <w:rPr>
          <w:rFonts w:eastAsia="Times New Roman"/>
          <w:color w:val="777777"/>
          <w:lang w:eastAsia="fr-FR"/>
        </w:rPr>
        <w:t>La</w:t>
      </w:r>
      <w:r w:rsidRPr="003B02F0">
        <w:rPr>
          <w:rFonts w:eastAsia="Times New Roman"/>
          <w:color w:val="777777"/>
          <w:lang w:eastAsia="fr-FR"/>
        </w:rPr>
        <w:t xml:space="preserve"> pratique de </w:t>
      </w:r>
      <w:r w:rsidR="0060717E">
        <w:rPr>
          <w:rFonts w:eastAsia="Times New Roman"/>
          <w:color w:val="777777"/>
          <w:lang w:eastAsia="fr-FR"/>
        </w:rPr>
        <w:t xml:space="preserve">la </w:t>
      </w:r>
      <w:r>
        <w:rPr>
          <w:rFonts w:eastAsia="Times New Roman"/>
          <w:color w:val="777777"/>
          <w:lang w:eastAsia="fr-FR"/>
        </w:rPr>
        <w:t xml:space="preserve">REC – SO / </w:t>
      </w:r>
      <w:r w:rsidRPr="003B02F0">
        <w:rPr>
          <w:rFonts w:eastAsia="Times New Roman"/>
          <w:color w:val="777777"/>
          <w:lang w:eastAsia="fr-FR"/>
        </w:rPr>
        <w:t xml:space="preserve">EMDR est optimisée par la programmation </w:t>
      </w:r>
      <w:r w:rsidR="0060717E" w:rsidRPr="003B02F0">
        <w:rPr>
          <w:rFonts w:eastAsia="Times New Roman"/>
          <w:color w:val="777777"/>
          <w:lang w:eastAsia="fr-FR"/>
        </w:rPr>
        <w:t>neurolinguistique</w:t>
      </w:r>
      <w:r w:rsidRPr="003B02F0">
        <w:rPr>
          <w:rFonts w:eastAsia="Times New Roman"/>
          <w:color w:val="777777"/>
          <w:lang w:eastAsia="fr-FR"/>
        </w:rPr>
        <w:t xml:space="preserve"> (PNL) et l’hypnose conversationnelle. Elle demande toujours beaucoup de patience et un profond travail de confiance avec chaque personne </w:t>
      </w:r>
      <w:r>
        <w:rPr>
          <w:rFonts w:eastAsia="Times New Roman"/>
          <w:color w:val="777777"/>
          <w:lang w:eastAsia="fr-FR"/>
        </w:rPr>
        <w:t>accompagnée</w:t>
      </w:r>
      <w:r w:rsidRPr="003B02F0">
        <w:rPr>
          <w:rFonts w:eastAsia="Times New Roman"/>
          <w:color w:val="777777"/>
          <w:lang w:eastAsia="fr-FR"/>
        </w:rPr>
        <w:t>.</w:t>
      </w:r>
    </w:p>
    <w:sectPr w:rsidR="002D3938" w:rsidRPr="003B02F0" w:rsidSect="00D060E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38"/>
    <w:rsid w:val="00284AED"/>
    <w:rsid w:val="002D3938"/>
    <w:rsid w:val="00381C11"/>
    <w:rsid w:val="003B02F0"/>
    <w:rsid w:val="005F00CD"/>
    <w:rsid w:val="0060717E"/>
    <w:rsid w:val="00D0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0B9E"/>
  <w15:chartTrackingRefBased/>
  <w15:docId w15:val="{25E741DB-933C-44FD-AAFD-B789F82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B02F0"/>
    <w:pPr>
      <w:spacing w:before="100" w:beforeAutospacing="1" w:after="100" w:afterAutospacing="1"/>
      <w:jc w:val="left"/>
      <w:outlineLvl w:val="1"/>
    </w:pPr>
    <w:rPr>
      <w:rFonts w:eastAsia="Times New Roman"/>
      <w:b/>
      <w:bCs/>
      <w:sz w:val="36"/>
      <w:szCs w:val="36"/>
      <w:lang w:eastAsia="fr-FR"/>
    </w:rPr>
  </w:style>
  <w:style w:type="paragraph" w:styleId="Titre3">
    <w:name w:val="heading 3"/>
    <w:basedOn w:val="Normal"/>
    <w:link w:val="Titre3Car"/>
    <w:uiPriority w:val="9"/>
    <w:qFormat/>
    <w:rsid w:val="003B02F0"/>
    <w:pPr>
      <w:spacing w:before="100" w:beforeAutospacing="1" w:after="100" w:afterAutospacing="1"/>
      <w:jc w:val="left"/>
      <w:outlineLvl w:val="2"/>
    </w:pPr>
    <w:rPr>
      <w:rFonts w:eastAsia="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02F0"/>
    <w:rPr>
      <w:rFonts w:eastAsia="Times New Roman"/>
      <w:b/>
      <w:bCs/>
      <w:sz w:val="36"/>
      <w:szCs w:val="36"/>
      <w:lang w:eastAsia="fr-FR"/>
    </w:rPr>
  </w:style>
  <w:style w:type="character" w:customStyle="1" w:styleId="Titre3Car">
    <w:name w:val="Titre 3 Car"/>
    <w:basedOn w:val="Policepardfaut"/>
    <w:link w:val="Titre3"/>
    <w:uiPriority w:val="9"/>
    <w:rsid w:val="003B02F0"/>
    <w:rPr>
      <w:rFonts w:eastAsia="Times New Roman"/>
      <w:b/>
      <w:bCs/>
      <w:sz w:val="27"/>
      <w:szCs w:val="27"/>
      <w:lang w:eastAsia="fr-FR"/>
    </w:rPr>
  </w:style>
  <w:style w:type="paragraph" w:styleId="NormalWeb">
    <w:name w:val="Normal (Web)"/>
    <w:basedOn w:val="Normal"/>
    <w:uiPriority w:val="99"/>
    <w:semiHidden/>
    <w:unhideWhenUsed/>
    <w:rsid w:val="003B02F0"/>
    <w:pPr>
      <w:spacing w:before="100" w:beforeAutospacing="1" w:after="100" w:afterAutospacing="1"/>
      <w:jc w:val="left"/>
    </w:pPr>
    <w:rPr>
      <w:rFonts w:eastAsia="Times New Roman"/>
      <w:sz w:val="24"/>
      <w:szCs w:val="24"/>
      <w:lang w:eastAsia="fr-FR"/>
    </w:rPr>
  </w:style>
  <w:style w:type="character" w:styleId="lev">
    <w:name w:val="Strong"/>
    <w:basedOn w:val="Policepardfaut"/>
    <w:uiPriority w:val="22"/>
    <w:qFormat/>
    <w:rsid w:val="003B0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631129">
      <w:bodyDiv w:val="1"/>
      <w:marLeft w:val="0"/>
      <w:marRight w:val="0"/>
      <w:marTop w:val="0"/>
      <w:marBottom w:val="0"/>
      <w:divBdr>
        <w:top w:val="none" w:sz="0" w:space="0" w:color="auto"/>
        <w:left w:val="none" w:sz="0" w:space="0" w:color="auto"/>
        <w:bottom w:val="none" w:sz="0" w:space="0" w:color="auto"/>
        <w:right w:val="none" w:sz="0" w:space="0" w:color="auto"/>
      </w:divBdr>
      <w:divsChild>
        <w:div w:id="1361081018">
          <w:marLeft w:val="-225"/>
          <w:marRight w:val="-225"/>
          <w:marTop w:val="0"/>
          <w:marBottom w:val="0"/>
          <w:divBdr>
            <w:top w:val="none" w:sz="0" w:space="0" w:color="auto"/>
            <w:left w:val="none" w:sz="0" w:space="0" w:color="auto"/>
            <w:bottom w:val="none" w:sz="0" w:space="0" w:color="auto"/>
            <w:right w:val="none" w:sz="0" w:space="0" w:color="auto"/>
          </w:divBdr>
          <w:divsChild>
            <w:div w:id="1994214027">
              <w:marLeft w:val="0"/>
              <w:marRight w:val="0"/>
              <w:marTop w:val="0"/>
              <w:marBottom w:val="0"/>
              <w:divBdr>
                <w:top w:val="none" w:sz="0" w:space="0" w:color="auto"/>
                <w:left w:val="none" w:sz="0" w:space="0" w:color="auto"/>
                <w:bottom w:val="none" w:sz="0" w:space="0" w:color="auto"/>
                <w:right w:val="none" w:sz="0" w:space="0" w:color="auto"/>
              </w:divBdr>
            </w:div>
          </w:divsChild>
        </w:div>
        <w:div w:id="2029983934">
          <w:marLeft w:val="-225"/>
          <w:marRight w:val="-225"/>
          <w:marTop w:val="0"/>
          <w:marBottom w:val="0"/>
          <w:divBdr>
            <w:top w:val="none" w:sz="0" w:space="0" w:color="auto"/>
            <w:left w:val="none" w:sz="0" w:space="0" w:color="auto"/>
            <w:bottom w:val="none" w:sz="0" w:space="0" w:color="auto"/>
            <w:right w:val="none" w:sz="0" w:space="0" w:color="auto"/>
          </w:divBdr>
          <w:divsChild>
            <w:div w:id="1928344117">
              <w:marLeft w:val="0"/>
              <w:marRight w:val="0"/>
              <w:marTop w:val="0"/>
              <w:marBottom w:val="0"/>
              <w:divBdr>
                <w:top w:val="none" w:sz="0" w:space="0" w:color="auto"/>
                <w:left w:val="none" w:sz="0" w:space="0" w:color="auto"/>
                <w:bottom w:val="none" w:sz="0" w:space="0" w:color="auto"/>
                <w:right w:val="none" w:sz="0" w:space="0" w:color="auto"/>
              </w:divBdr>
            </w:div>
            <w:div w:id="1380668759">
              <w:marLeft w:val="0"/>
              <w:marRight w:val="0"/>
              <w:marTop w:val="0"/>
              <w:marBottom w:val="0"/>
              <w:divBdr>
                <w:top w:val="none" w:sz="0" w:space="0" w:color="auto"/>
                <w:left w:val="none" w:sz="0" w:space="0" w:color="auto"/>
                <w:bottom w:val="none" w:sz="0" w:space="0" w:color="auto"/>
                <w:right w:val="none" w:sz="0" w:space="0" w:color="auto"/>
              </w:divBdr>
              <w:divsChild>
                <w:div w:id="1471753034">
                  <w:marLeft w:val="0"/>
                  <w:marRight w:val="0"/>
                  <w:marTop w:val="0"/>
                  <w:marBottom w:val="525"/>
                  <w:divBdr>
                    <w:top w:val="none" w:sz="0" w:space="0" w:color="auto"/>
                    <w:left w:val="none" w:sz="0" w:space="0" w:color="auto"/>
                    <w:bottom w:val="none" w:sz="0" w:space="0" w:color="auto"/>
                    <w:right w:val="none" w:sz="0" w:space="0" w:color="auto"/>
                  </w:divBdr>
                  <w:divsChild>
                    <w:div w:id="8546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395">
          <w:marLeft w:val="-225"/>
          <w:marRight w:val="-225"/>
          <w:marTop w:val="0"/>
          <w:marBottom w:val="0"/>
          <w:divBdr>
            <w:top w:val="none" w:sz="0" w:space="0" w:color="auto"/>
            <w:left w:val="none" w:sz="0" w:space="0" w:color="auto"/>
            <w:bottom w:val="none" w:sz="0" w:space="0" w:color="auto"/>
            <w:right w:val="none" w:sz="0" w:space="0" w:color="auto"/>
          </w:divBdr>
          <w:divsChild>
            <w:div w:id="7593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Briant</dc:creator>
  <cp:keywords/>
  <dc:description/>
  <cp:lastModifiedBy>Cynthia Briant</cp:lastModifiedBy>
  <cp:revision>4</cp:revision>
  <dcterms:created xsi:type="dcterms:W3CDTF">2021-01-21T16:40:00Z</dcterms:created>
  <dcterms:modified xsi:type="dcterms:W3CDTF">2021-01-21T16:57:00Z</dcterms:modified>
</cp:coreProperties>
</file>